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8CF2F" w14:textId="4B2160B4" w:rsidR="000B5631" w:rsidRDefault="000B5631" w:rsidP="000B5631">
      <w:pPr>
        <w:pStyle w:val="a3"/>
        <w:jc w:val="center"/>
      </w:pPr>
      <w:r>
        <w:rPr>
          <w:b/>
          <w:bCs/>
        </w:rPr>
        <w:t>ДОГОВОР-ОФЕРТЫ НА ОКАЗАНИЕ УСЛУГ ПО НАСТРОЙКЕ ОБОРУДОВАНИЯ И ПРОГРАММНОГО ОБЕСПЕЧЕНИЯ</w:t>
      </w:r>
    </w:p>
    <w:p w14:paraId="5B50FEA9" w14:textId="7520FBDF" w:rsidR="000B5631" w:rsidRDefault="000B5631" w:rsidP="000B5631">
      <w:pPr>
        <w:pStyle w:val="a3"/>
      </w:pPr>
      <w:r>
        <w:t xml:space="preserve">г. Краснодар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01.06.2026 </w:t>
      </w:r>
    </w:p>
    <w:p w14:paraId="4D468943" w14:textId="1A56B22C" w:rsidR="000B5631" w:rsidRDefault="000B5631" w:rsidP="000B5631">
      <w:pPr>
        <w:pStyle w:val="a3"/>
      </w:pPr>
      <w:r>
        <w:t xml:space="preserve">Индивидуальный предприниматель Дзюбенко Наталья Алексеевна, в дальнейшем именуемая «Исполнитель», действующая на основании записи в ЕГРИП, публикует настоящий договор оферту (далее - «Договор»), являющийся публичной офертой. </w:t>
      </w:r>
    </w:p>
    <w:p w14:paraId="260CB073" w14:textId="36E2A625" w:rsidR="000B5631" w:rsidRDefault="000B5631" w:rsidP="000B5631">
      <w:pPr>
        <w:pStyle w:val="a3"/>
      </w:pPr>
      <w:r>
        <w:rPr>
          <w:b/>
          <w:bCs/>
        </w:rPr>
        <w:t>Термины и определения</w:t>
      </w:r>
    </w:p>
    <w:p w14:paraId="4FD9EED6" w14:textId="6D75B844" w:rsidR="000B5631" w:rsidRDefault="000B5631" w:rsidP="000B5631">
      <w:pPr>
        <w:pStyle w:val="a3"/>
        <w:numPr>
          <w:ilvl w:val="0"/>
          <w:numId w:val="1"/>
        </w:numPr>
      </w:pPr>
      <w:r>
        <w:rPr>
          <w:b/>
          <w:bCs/>
        </w:rPr>
        <w:t>Оферта</w:t>
      </w:r>
      <w:r>
        <w:t xml:space="preserve"> — предложение Исполнителя, адресованное любому лицу, желающему заключить с ним Договор на условиях, которые определены Исполнителем в настоящем Договоре. Настоящий Договор является Публичной офертой в соответствии с п. 2 ст. 437 Гражданского Кодекса РФ (ГК РФ), договором присоединения в соответствии со ст. 428 ГК РФ. Договор размещен в сети Интернет по адресу: </w:t>
      </w:r>
      <w:r w:rsidRPr="000B5631">
        <w:t>https://shtrih-market.ru/rekvizity/</w:t>
      </w:r>
      <w:proofErr w:type="spellStart"/>
      <w:r w:rsidR="00147BC8">
        <w:rPr>
          <w:lang w:val="en-US"/>
        </w:rPr>
        <w:t>rdf</w:t>
      </w:r>
      <w:proofErr w:type="spellEnd"/>
      <w:r w:rsidR="00147BC8" w:rsidRPr="00147BC8">
        <w:t>_</w:t>
      </w:r>
      <w:proofErr w:type="spellStart"/>
      <w:r w:rsidR="00147BC8">
        <w:rPr>
          <w:lang w:val="en-US"/>
        </w:rPr>
        <w:t>dna</w:t>
      </w:r>
      <w:proofErr w:type="spellEnd"/>
      <w:r w:rsidRPr="000B5631">
        <w:t>.</w:t>
      </w:r>
      <w:r w:rsidR="00147BC8">
        <w:rPr>
          <w:lang w:val="en-US"/>
        </w:rPr>
        <w:t>doc</w:t>
      </w:r>
      <w:bookmarkStart w:id="0" w:name="_GoBack"/>
      <w:bookmarkEnd w:id="0"/>
      <w:r w:rsidR="00147BC8">
        <w:rPr>
          <w:lang w:val="en-US"/>
        </w:rPr>
        <w:t>x</w:t>
      </w:r>
      <w:r>
        <w:t xml:space="preserve">. </w:t>
      </w:r>
    </w:p>
    <w:p w14:paraId="76AC7762" w14:textId="31196764" w:rsidR="000B5631" w:rsidRDefault="000B5631" w:rsidP="000B5631">
      <w:pPr>
        <w:pStyle w:val="a3"/>
        <w:numPr>
          <w:ilvl w:val="0"/>
          <w:numId w:val="1"/>
        </w:numPr>
      </w:pPr>
      <w:r>
        <w:rPr>
          <w:b/>
          <w:bCs/>
        </w:rPr>
        <w:t>Акцепт</w:t>
      </w:r>
      <w:r>
        <w:t xml:space="preserve"> — перечисление Заказчиком Исполнителю платежа в счет оплаты стоимости услуг на основании выставленного Исполнителем счета является полным и безоговорочным принятием Заказчиком в соответствии со статьей 438 ГК РФ условий настоящего договора. </w:t>
      </w:r>
    </w:p>
    <w:p w14:paraId="516CDD2B" w14:textId="557012B8" w:rsidR="000B5631" w:rsidRDefault="000B5631" w:rsidP="000B5631">
      <w:pPr>
        <w:pStyle w:val="a3"/>
        <w:numPr>
          <w:ilvl w:val="0"/>
          <w:numId w:val="1"/>
        </w:numPr>
      </w:pPr>
      <w:r>
        <w:rPr>
          <w:b/>
          <w:bCs/>
        </w:rPr>
        <w:t>Заказчик</w:t>
      </w:r>
      <w:r>
        <w:t xml:space="preserve"> — юридическое лицо, индивидуальный предприниматель, физическое лицо, осуществившее Акцепт Оферты. </w:t>
      </w:r>
    </w:p>
    <w:p w14:paraId="586D8A1E" w14:textId="7B3489DB" w:rsidR="000B5631" w:rsidRDefault="000B5631" w:rsidP="000B5631">
      <w:pPr>
        <w:pStyle w:val="a3"/>
      </w:pPr>
      <w:r>
        <w:rPr>
          <w:b/>
          <w:bCs/>
        </w:rPr>
        <w:t>1. Предмет Договора</w:t>
      </w:r>
    </w:p>
    <w:p w14:paraId="7D589662" w14:textId="2405408C" w:rsidR="000B5631" w:rsidRDefault="000B5631" w:rsidP="000B5631">
      <w:pPr>
        <w:pStyle w:val="a3"/>
        <w:spacing w:before="0" w:beforeAutospacing="0" w:after="0" w:afterAutospacing="0"/>
      </w:pPr>
      <w:r>
        <w:t xml:space="preserve">1.1. Исполнитель обязуется оказать услуги по настройке оборудования и программного обеспечения, а Заказчик принимать и оплачивать оказанные услуги на условиях настоящего договора. </w:t>
      </w:r>
    </w:p>
    <w:p w14:paraId="4A8E269C" w14:textId="61C77C3B" w:rsidR="000B5631" w:rsidRDefault="000B5631" w:rsidP="000B5631">
      <w:pPr>
        <w:pStyle w:val="a3"/>
        <w:spacing w:before="0" w:beforeAutospacing="0" w:after="0" w:afterAutospacing="0"/>
      </w:pPr>
      <w:r>
        <w:t xml:space="preserve">1.2. Исполнитель оказывает услуги по заявкам Заказчика, которые могут быть устными по телефону, лично в офисе, письменными по электронной почте. На основании заявки Заказчика Исполнитель формирует Счет или Спецификацию с указанием перечня услуг, их стоимости. </w:t>
      </w:r>
    </w:p>
    <w:p w14:paraId="4A6C15FF" w14:textId="1E194B6F" w:rsidR="000B5631" w:rsidRDefault="000B5631" w:rsidP="000B5631">
      <w:pPr>
        <w:pStyle w:val="a3"/>
        <w:spacing w:before="0" w:beforeAutospacing="0" w:after="0" w:afterAutospacing="0"/>
      </w:pPr>
      <w:r>
        <w:t xml:space="preserve">1.3. При согласовании Заказчиком перечня услуг, Заказчик производит оплату стоимости услуг после чего Исполнитель приступает к оказанию услуг. </w:t>
      </w:r>
    </w:p>
    <w:p w14:paraId="2F94C3FC" w14:textId="2D1BAAB9" w:rsidR="000B5631" w:rsidRDefault="000B5631" w:rsidP="000B5631">
      <w:pPr>
        <w:pStyle w:val="a3"/>
      </w:pPr>
      <w:r>
        <w:rPr>
          <w:b/>
          <w:bCs/>
        </w:rPr>
        <w:t>2. Права и обязанности Исполнителя</w:t>
      </w:r>
    </w:p>
    <w:p w14:paraId="792F670C" w14:textId="2D8A073D" w:rsidR="000B5631" w:rsidRDefault="000B5631" w:rsidP="000B5631">
      <w:pPr>
        <w:pStyle w:val="a3"/>
        <w:spacing w:before="0" w:beforeAutospacing="0" w:after="0" w:afterAutospacing="0"/>
      </w:pPr>
      <w:r>
        <w:t xml:space="preserve">2.1. Исполнитель обязуется оказывать услуги, согласно Счетам/Спецификациям, в установленные сроки, указанные в соответствующих Счетах/Спецификациях. </w:t>
      </w:r>
    </w:p>
    <w:p w14:paraId="2A9122A9" w14:textId="6DC9A1C0" w:rsidR="000B5631" w:rsidRDefault="000B5631" w:rsidP="000B5631">
      <w:pPr>
        <w:pStyle w:val="a3"/>
        <w:spacing w:before="0" w:beforeAutospacing="0" w:after="0" w:afterAutospacing="0"/>
      </w:pPr>
      <w:r>
        <w:t xml:space="preserve">2.2. По завершению выполнения работ, Исполнитель обязуется составлять и передавать Заказчику «Акт оказания услуг» (далее по тексту Акт) или Универсальный передаточный документ (далее по тексту - УПД). </w:t>
      </w:r>
    </w:p>
    <w:p w14:paraId="1CEB6512" w14:textId="14ABE3A1" w:rsidR="000B5631" w:rsidRDefault="000B5631" w:rsidP="000B5631">
      <w:pPr>
        <w:pStyle w:val="a3"/>
        <w:spacing w:before="0" w:beforeAutospacing="0" w:after="0" w:afterAutospacing="0"/>
      </w:pPr>
      <w:r>
        <w:t xml:space="preserve">2.3. Исполнитель вправе оказать дополнительные услуги, не указанные в Счете/Спецификации, необходимость выполнения которых выявилась при оказании Исполнителем работ. Данные услуги подлежат оплате Заказчиком по тарифам Исполнителя до получения результата работ. </w:t>
      </w:r>
    </w:p>
    <w:p w14:paraId="0D911572" w14:textId="2ED46788" w:rsidR="000B5631" w:rsidRDefault="000B5631" w:rsidP="000B5631">
      <w:pPr>
        <w:pStyle w:val="a3"/>
        <w:spacing w:before="0" w:beforeAutospacing="0" w:after="0" w:afterAutospacing="0"/>
      </w:pPr>
      <w:r>
        <w:t xml:space="preserve">2.4. Исполнитель вправе приостановить оказание услуг, если Заказчик не исполнил обязанность, предусмотренную п. 3.2. договора, о чем Исполнитель уведомляет Заказчика. </w:t>
      </w:r>
    </w:p>
    <w:p w14:paraId="11F068D8" w14:textId="4B7E448F" w:rsidR="000B5631" w:rsidRDefault="000B5631" w:rsidP="000B5631">
      <w:pPr>
        <w:pStyle w:val="a3"/>
      </w:pPr>
      <w:r>
        <w:rPr>
          <w:b/>
          <w:bCs/>
        </w:rPr>
        <w:t>3. Права и обязанности Заказчика</w:t>
      </w:r>
    </w:p>
    <w:p w14:paraId="4EF2E34F" w14:textId="646B2883" w:rsidR="000B5631" w:rsidRDefault="000B5631" w:rsidP="000B5631">
      <w:pPr>
        <w:pStyle w:val="a3"/>
        <w:spacing w:before="0" w:beforeAutospacing="0" w:after="0" w:afterAutospacing="0"/>
      </w:pPr>
      <w:r>
        <w:lastRenderedPageBreak/>
        <w:t xml:space="preserve">3.1. Заказчик обязуется принимать и оплачивать оказанные Исполнителем услуги, в объемах и в сроки, оговоренные сторонами в Спецификациях. </w:t>
      </w:r>
    </w:p>
    <w:p w14:paraId="57073A6B" w14:textId="77777777" w:rsidR="000B5631" w:rsidRDefault="000B5631" w:rsidP="000B5631">
      <w:pPr>
        <w:pStyle w:val="a3"/>
        <w:spacing w:before="0" w:beforeAutospacing="0" w:after="0" w:afterAutospacing="0"/>
      </w:pPr>
      <w:r>
        <w:t xml:space="preserve">3.2. Заказчик обязуется предоставить Исполнителю доступ и возможность проведения работ, всю необходимую информацию и другую возможность для оказания услуг. </w:t>
      </w:r>
    </w:p>
    <w:p w14:paraId="4B590A37" w14:textId="77777777" w:rsidR="000B5631" w:rsidRDefault="000B5631" w:rsidP="000B5631">
      <w:pPr>
        <w:pStyle w:val="a3"/>
        <w:spacing w:before="0" w:beforeAutospacing="0" w:after="0" w:afterAutospacing="0"/>
      </w:pPr>
      <w:r>
        <w:t xml:space="preserve">3.3. При отсутствии обоснованных претензий Заказчик обязуется принять от Исполнителя оказанные услуги. </w:t>
      </w:r>
    </w:p>
    <w:p w14:paraId="31E9B6AC" w14:textId="77777777" w:rsidR="000B5631" w:rsidRDefault="000B5631" w:rsidP="000B5631">
      <w:pPr>
        <w:pStyle w:val="a3"/>
      </w:pPr>
      <w:r>
        <w:rPr>
          <w:b/>
          <w:bCs/>
        </w:rPr>
        <w:t>4. Порядок оказания услуг</w:t>
      </w:r>
    </w:p>
    <w:p w14:paraId="6E11C464" w14:textId="77777777" w:rsidR="000B5631" w:rsidRDefault="000B5631" w:rsidP="000B5631">
      <w:pPr>
        <w:pStyle w:val="a3"/>
        <w:spacing w:before="0" w:beforeAutospacing="0" w:after="0" w:afterAutospacing="0"/>
      </w:pPr>
      <w:r>
        <w:t xml:space="preserve">4.1. Срок оказания услуг определяется сторонами и фиксируется в Счетах/Спецификациях за исключением времени по приостановке услуг в соответствии с п. 2.4. договора. Если срок оказания услуг не Согласован Сторонами, то он составляет 20 (двадцать) рабочих дней с момента 100% предоплаты и предоставления Заказчиком доступа для оказания Исполнителем услуг. </w:t>
      </w:r>
    </w:p>
    <w:p w14:paraId="3AA81D59" w14:textId="77777777" w:rsidR="000B5631" w:rsidRDefault="000B5631" w:rsidP="000B5631">
      <w:pPr>
        <w:pStyle w:val="a3"/>
        <w:spacing w:before="0" w:beforeAutospacing="0" w:after="0" w:afterAutospacing="0"/>
      </w:pPr>
      <w:r>
        <w:t xml:space="preserve">4.2. По завершению работ по каждой Спецификации, осуществляется приемка-сдача оказанных услуг. При приемке, Исполнитель представляет Заказчику Акт или УПД. </w:t>
      </w:r>
    </w:p>
    <w:p w14:paraId="5E7AC442" w14:textId="77777777" w:rsidR="000B5631" w:rsidRDefault="000B5631" w:rsidP="000B5631">
      <w:pPr>
        <w:pStyle w:val="a3"/>
        <w:spacing w:before="0" w:beforeAutospacing="0" w:after="0" w:afterAutospacing="0"/>
      </w:pPr>
      <w:r>
        <w:t xml:space="preserve">4.3. Услуги считаются принятыми Заказчиком без замечаний, последующие претензии по явным недостаткам по оказанным услугам не принимаются, если письменные мотивированные возражения не поступили от Заказчика в течение 3 (Трех) рабочих дней с момента получения результата оказанных услуг. </w:t>
      </w:r>
    </w:p>
    <w:p w14:paraId="26C80B85" w14:textId="77777777" w:rsidR="000B5631" w:rsidRDefault="000B5631" w:rsidP="000B5631">
      <w:pPr>
        <w:pStyle w:val="a3"/>
        <w:spacing w:before="0" w:beforeAutospacing="0" w:after="0" w:afterAutospacing="0"/>
      </w:pPr>
      <w:r>
        <w:t xml:space="preserve">4.4. В случае мотивированного отказа Заказчика от приемки оказанных услуг сторонами составляется двухсторонний документ с перечнем необходимых доработок, сроков их выполнения. </w:t>
      </w:r>
    </w:p>
    <w:p w14:paraId="636EA43D" w14:textId="77777777" w:rsidR="000B5631" w:rsidRDefault="000B5631" w:rsidP="000B5631">
      <w:pPr>
        <w:pStyle w:val="a3"/>
        <w:spacing w:before="0" w:beforeAutospacing="0" w:after="0" w:afterAutospacing="0"/>
      </w:pPr>
      <w:r>
        <w:t xml:space="preserve">4.5. Претензии по скрытым недостаткам оказанных услуг могут быть предъявлены Заказчиком Исполнителю в течение 5 (пяти) календарных дней с момента принятия Заказчиком выполненных работ. Претензия должна быть в письменном виде, с указанием реквизитов настоящего договора, Акта оказанных услуг или УПД и возражений по существу. Если претензия не соответствует перечисленным условиям, то она Исполнителем не принимается и не рассматривается. </w:t>
      </w:r>
    </w:p>
    <w:p w14:paraId="269F9779" w14:textId="77777777" w:rsidR="000B5631" w:rsidRDefault="000B5631" w:rsidP="000B5631">
      <w:pPr>
        <w:pStyle w:val="a3"/>
      </w:pPr>
      <w:r>
        <w:rPr>
          <w:b/>
          <w:bCs/>
        </w:rPr>
        <w:t>5. Цена договора и порядок проведения расчетов</w:t>
      </w:r>
    </w:p>
    <w:p w14:paraId="5382B23B" w14:textId="77777777" w:rsidR="000B5631" w:rsidRDefault="000B5631" w:rsidP="00463352">
      <w:pPr>
        <w:pStyle w:val="a3"/>
        <w:spacing w:before="0" w:beforeAutospacing="0" w:after="0" w:afterAutospacing="0"/>
      </w:pPr>
      <w:r>
        <w:t xml:space="preserve">5.1. Стоимость и порядок оплаты услуг стороны согласовывают в Счетах/Спецификациях по тарифам Исполнителя. </w:t>
      </w:r>
    </w:p>
    <w:p w14:paraId="57FC60E4" w14:textId="77777777" w:rsidR="000B5631" w:rsidRDefault="000B5631" w:rsidP="00463352">
      <w:pPr>
        <w:pStyle w:val="a3"/>
        <w:spacing w:before="0" w:beforeAutospacing="0" w:after="0" w:afterAutospacing="0"/>
      </w:pPr>
      <w:r>
        <w:t xml:space="preserve">5.2. Расчеты по настоящему Договору осуществляются Заказчиком всеми доступными способами (путем перечисления денежных средств на расчетный счет Исполнителя, внесением денежных средств в кассу Исполнителя, с использованием электронных денежных средств) на условиях 100% предоплаты, если иное не согласовано Сторонами в счетах/Спецификациях. Расчеты между Заказчиком и Исполнителем производятся в валюте РФ. НДС не облагается согласно гл. 26.2.НК РФ. </w:t>
      </w:r>
    </w:p>
    <w:p w14:paraId="081DF468" w14:textId="77777777" w:rsidR="000B5631" w:rsidRDefault="000B5631" w:rsidP="00463352">
      <w:pPr>
        <w:pStyle w:val="a3"/>
        <w:spacing w:before="0" w:beforeAutospacing="0" w:after="0" w:afterAutospacing="0"/>
      </w:pPr>
      <w:r>
        <w:t xml:space="preserve">5.3. Обязательство по оплате Заказчика считается надлежаще исполненным в момент зачисления сумм оплаты на расчетный счет или внесения денежных средств в кассу Исполнителя, а при оплате с использованием электронных денежных средств, в момент получения от соответствующей платежной системы верифицированной информации о поступлении платежа. </w:t>
      </w:r>
    </w:p>
    <w:p w14:paraId="0035EAA4" w14:textId="77777777" w:rsidR="000B5631" w:rsidRDefault="000B5631" w:rsidP="000B5631">
      <w:pPr>
        <w:pStyle w:val="a3"/>
      </w:pPr>
      <w:r>
        <w:rPr>
          <w:b/>
          <w:bCs/>
        </w:rPr>
        <w:t>6. Решение спорных вопросов</w:t>
      </w:r>
    </w:p>
    <w:p w14:paraId="2F77332D" w14:textId="59E49FB3" w:rsidR="00463352" w:rsidRDefault="000B5631" w:rsidP="00463352">
      <w:pPr>
        <w:pStyle w:val="a3"/>
        <w:spacing w:before="0" w:beforeAutospacing="0" w:after="0" w:afterAutospacing="0"/>
      </w:pPr>
      <w:r>
        <w:t xml:space="preserve">6.1. Стороны установили обязательный претензионный порядок разрешения споров. Претензия направляется в письменном виде. Сторона, получившая претензию, обязана направить ответ на нее не позднее 10 (Десяти) дней с момента ее получения. В случае </w:t>
      </w:r>
      <w:r>
        <w:lastRenderedPageBreak/>
        <w:t xml:space="preserve">неурегулирования спора в претензионном порядке, спор передается на рассмотрение в Арбитражный суд Краснодарского края. </w:t>
      </w:r>
    </w:p>
    <w:p w14:paraId="0AF31587" w14:textId="283F8163" w:rsidR="000B5631" w:rsidRDefault="000B5631" w:rsidP="00463352">
      <w:pPr>
        <w:pStyle w:val="a3"/>
        <w:spacing w:before="0" w:beforeAutospacing="0" w:after="0" w:afterAutospacing="0"/>
      </w:pPr>
      <w:r>
        <w:t xml:space="preserve">6.2. Начисление пени и штрафов производится с согласия виновной стороны или на основании судебного решения. </w:t>
      </w:r>
    </w:p>
    <w:p w14:paraId="2A8D852E" w14:textId="18516CEF" w:rsidR="000B5631" w:rsidRDefault="000B5631" w:rsidP="000B5631">
      <w:pPr>
        <w:pStyle w:val="a3"/>
      </w:pPr>
      <w:r>
        <w:rPr>
          <w:b/>
          <w:bCs/>
        </w:rPr>
        <w:t>7. Срок действия договора</w:t>
      </w:r>
    </w:p>
    <w:p w14:paraId="123B04D7" w14:textId="571E709C" w:rsidR="00463352" w:rsidRDefault="000B5631" w:rsidP="00463352">
      <w:pPr>
        <w:pStyle w:val="a3"/>
        <w:spacing w:before="0" w:beforeAutospacing="0" w:after="0" w:afterAutospacing="0"/>
      </w:pPr>
      <w:r>
        <w:t xml:space="preserve">7.1. Настоящий Договор вступает в силу с момента подписания обеими Сторонами и действует один календарный год. В случае если ни одна из сторон не заявит о расторжении Договора в связи с прекращением его действия, действие Договора будет продлеваться на каждый следующий календарный год. </w:t>
      </w:r>
    </w:p>
    <w:p w14:paraId="7D355862" w14:textId="0757991C" w:rsidR="000B5631" w:rsidRDefault="000B5631" w:rsidP="00463352">
      <w:pPr>
        <w:pStyle w:val="a3"/>
        <w:spacing w:before="0" w:beforeAutospacing="0" w:after="0" w:afterAutospacing="0"/>
      </w:pPr>
      <w:r>
        <w:t xml:space="preserve">7.2. Договор может быть расторгнут в одностороннем внесудебном порядке по истечении 10 (Десяти) дней после подачи стороной письменного уведомления о своих намерениях. Заказчик имеет право на одностороннее расторжение договора только после полного погашения всех имеющихся задолженностей и иных платежей, возникших у Заказчика перед Исполнителем в результате исполнения настоящего Договора. </w:t>
      </w:r>
    </w:p>
    <w:p w14:paraId="028CB538" w14:textId="2E604428" w:rsidR="000B5631" w:rsidRDefault="000B5631" w:rsidP="000B5631">
      <w:pPr>
        <w:pStyle w:val="a3"/>
      </w:pPr>
      <w:r>
        <w:rPr>
          <w:b/>
          <w:bCs/>
        </w:rPr>
        <w:t>8. Прочие условия</w:t>
      </w:r>
    </w:p>
    <w:p w14:paraId="6B10E482" w14:textId="1AA221D8" w:rsidR="00463352" w:rsidRDefault="000B5631" w:rsidP="00463352">
      <w:pPr>
        <w:pStyle w:val="a3"/>
        <w:spacing w:before="0" w:beforeAutospacing="0" w:after="0" w:afterAutospacing="0"/>
      </w:pPr>
      <w:r>
        <w:t xml:space="preserve">8.1. Настоящий Договор составлен в двух экземплярах, имеющих одинаковую юридическую силу, по одному экземпляру для каждой из сторон. </w:t>
      </w:r>
    </w:p>
    <w:p w14:paraId="021B2DCB" w14:textId="4BDDD595" w:rsidR="00463352" w:rsidRDefault="000B5631" w:rsidP="00463352">
      <w:pPr>
        <w:pStyle w:val="a3"/>
        <w:spacing w:before="0" w:beforeAutospacing="0" w:after="0" w:afterAutospacing="0"/>
      </w:pPr>
      <w:r>
        <w:t xml:space="preserve">8.2. Все Приложения и Дополнения к Договору являются его неотъемлемыми частями. 8.3. Стороны признают действительность настоящего Договора и всех изменений и дополнений к нему, а также иных документов, связанных с Договором, переданных по факсимильной связи или электронной почте. </w:t>
      </w:r>
    </w:p>
    <w:p w14:paraId="67B871C7" w14:textId="40607487" w:rsidR="00463352" w:rsidRDefault="000B5631" w:rsidP="00463352">
      <w:pPr>
        <w:pStyle w:val="a3"/>
        <w:spacing w:before="0" w:beforeAutospacing="0" w:after="0" w:afterAutospacing="0"/>
      </w:pPr>
      <w:r>
        <w:t xml:space="preserve">8.4. При заключении Договора, спецификаций и дополнительных соглашений к нему, при исполнении договора Сторонами используется и/или может быть использовано факсимильное воспроизведение, как Договора, так и подписи лиц, подписывающих Договор, спецификации, дополнительные соглашения (согласно п. 2 ст. 160 ГК РФ). Стороны при заключении, исполнении договора вправе обмениваться документами посредством факсимильной электронной почты, указанные документы признаются надлежащим образом оформленными. </w:t>
      </w:r>
    </w:p>
    <w:p w14:paraId="29F1BF81" w14:textId="0FD1C6ED" w:rsidR="00463352" w:rsidRDefault="000B5631" w:rsidP="00463352">
      <w:pPr>
        <w:pStyle w:val="a3"/>
        <w:spacing w:before="0" w:beforeAutospacing="0" w:after="0" w:afterAutospacing="0"/>
      </w:pPr>
      <w:r>
        <w:t xml:space="preserve">8.5. Исполнитель имеет право привлекать на условиях субподряда сторонние фирмы для выполнения работ по настоящему договору. </w:t>
      </w:r>
    </w:p>
    <w:p w14:paraId="3A4C8B09" w14:textId="14C092A8" w:rsidR="000B5631" w:rsidRDefault="000B5631" w:rsidP="00463352">
      <w:pPr>
        <w:pStyle w:val="a3"/>
        <w:spacing w:before="0" w:beforeAutospacing="0" w:after="0" w:afterAutospacing="0"/>
      </w:pPr>
      <w:r>
        <w:t xml:space="preserve">8.6. Во всём остальном, не урегулированным настоящим Договором, Стороны руководствуются действующим законодательством РФ. </w:t>
      </w:r>
    </w:p>
    <w:p w14:paraId="257EA393" w14:textId="0330A432" w:rsidR="000B5631" w:rsidRDefault="000B5631" w:rsidP="000B5631">
      <w:pPr>
        <w:pStyle w:val="a3"/>
      </w:pPr>
      <w:r>
        <w:rPr>
          <w:b/>
          <w:bCs/>
        </w:rPr>
        <w:t>9. РЕКВИЗИТЫ И ПОДПИСИ СТОРОН</w:t>
      </w:r>
    </w:p>
    <w:p w14:paraId="065606F0" w14:textId="623FC543" w:rsidR="00463352" w:rsidRPr="00463352" w:rsidRDefault="000B5631" w:rsidP="00463352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ИСПОЛНИТЕЛЬ</w:t>
      </w:r>
      <w:r w:rsidR="00463352" w:rsidRPr="00463352">
        <w:rPr>
          <w:b/>
          <w:bCs/>
        </w:rPr>
        <w:t>:</w:t>
      </w:r>
    </w:p>
    <w:p w14:paraId="2D54D212" w14:textId="19B6310B" w:rsidR="000B5631" w:rsidRDefault="000B5631" w:rsidP="00463352">
      <w:pPr>
        <w:pStyle w:val="a3"/>
        <w:spacing w:before="0" w:beforeAutospacing="0" w:after="0" w:afterAutospacing="0"/>
      </w:pPr>
      <w:r>
        <w:t>Индивидуальный предприниматель Дзюбенко Наталья Алексеевна</w:t>
      </w:r>
    </w:p>
    <w:p w14:paraId="2A0BCED0" w14:textId="7C97527C" w:rsidR="000B5631" w:rsidRDefault="000B5631" w:rsidP="00463352">
      <w:pPr>
        <w:pStyle w:val="a3"/>
        <w:spacing w:before="0" w:beforeAutospacing="0" w:after="0" w:afterAutospacing="0"/>
      </w:pPr>
      <w:r>
        <w:t>Фактический и почтовый адрес: Россия, 350001, гор. Краснодар, ул. Таманская, д. 153, корпус 6, офис 1176</w:t>
      </w:r>
    </w:p>
    <w:p w14:paraId="2209C5F9" w14:textId="7DAC8148" w:rsidR="000B5631" w:rsidRDefault="000B5631" w:rsidP="00463352">
      <w:pPr>
        <w:pStyle w:val="a3"/>
        <w:spacing w:before="0" w:beforeAutospacing="0" w:after="0" w:afterAutospacing="0"/>
      </w:pPr>
      <w:r>
        <w:t>ИНН 230206996421 / ОГРНИП 315231200012560</w:t>
      </w:r>
    </w:p>
    <w:p w14:paraId="6BFCB513" w14:textId="73675FE3" w:rsidR="000B5631" w:rsidRDefault="000B5631" w:rsidP="00463352">
      <w:pPr>
        <w:pStyle w:val="a3"/>
        <w:spacing w:before="0" w:beforeAutospacing="0" w:after="0" w:afterAutospacing="0"/>
      </w:pPr>
      <w:r>
        <w:t>р/сч. 40802810926000002192</w:t>
      </w:r>
    </w:p>
    <w:p w14:paraId="58BB8F04" w14:textId="2755D09A" w:rsidR="000B5631" w:rsidRDefault="000B5631" w:rsidP="00463352">
      <w:pPr>
        <w:pStyle w:val="a3"/>
        <w:spacing w:before="0" w:beforeAutospacing="0" w:after="0" w:afterAutospacing="0"/>
      </w:pPr>
      <w:r>
        <w:t>Банк: Южный филиал АО «Райффайзенбанк» г. Краснодар</w:t>
      </w:r>
    </w:p>
    <w:p w14:paraId="2E6A62B2" w14:textId="5D10D5E1" w:rsidR="000B5631" w:rsidRDefault="000B5631" w:rsidP="00463352">
      <w:pPr>
        <w:pStyle w:val="a3"/>
        <w:spacing w:before="0" w:beforeAutospacing="0" w:after="0" w:afterAutospacing="0"/>
      </w:pPr>
      <w:r>
        <w:t>БИК 040349556</w:t>
      </w:r>
    </w:p>
    <w:p w14:paraId="42592320" w14:textId="3244E55E" w:rsidR="000B5631" w:rsidRDefault="002364BB" w:rsidP="00463352">
      <w:pPr>
        <w:pStyle w:val="a3"/>
        <w:spacing w:before="0" w:beforeAutospacing="0" w:after="0" w:afterAutospacing="0"/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52856A03" wp14:editId="4F378784">
            <wp:simplePos x="0" y="0"/>
            <wp:positionH relativeFrom="column">
              <wp:posOffset>-160216</wp:posOffset>
            </wp:positionH>
            <wp:positionV relativeFrom="paragraph">
              <wp:posOffset>112981</wp:posOffset>
            </wp:positionV>
            <wp:extent cx="1504800" cy="1504800"/>
            <wp:effectExtent l="0" t="0" r="63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ечать1_l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800" cy="15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FB0C203" wp14:editId="1AA5147A">
            <wp:simplePos x="0" y="0"/>
            <wp:positionH relativeFrom="column">
              <wp:posOffset>181610</wp:posOffset>
            </wp:positionH>
            <wp:positionV relativeFrom="paragraph">
              <wp:posOffset>154459</wp:posOffset>
            </wp:positionV>
            <wp:extent cx="1201107" cy="710623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одпись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1107" cy="7106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5631">
        <w:t>К/сч. 30101810900000000556 в Южном ГУ Банка России</w:t>
      </w:r>
    </w:p>
    <w:p w14:paraId="70A56202" w14:textId="0AC58701" w:rsidR="00463352" w:rsidRDefault="00463352" w:rsidP="00463352">
      <w:pPr>
        <w:pStyle w:val="a3"/>
        <w:spacing w:before="0" w:beforeAutospacing="0" w:after="0" w:afterAutospacing="0"/>
      </w:pPr>
    </w:p>
    <w:p w14:paraId="13ADC956" w14:textId="676B756D" w:rsidR="000B5631" w:rsidRDefault="000B5631" w:rsidP="00463352">
      <w:pPr>
        <w:pStyle w:val="a3"/>
        <w:spacing w:before="0" w:beforeAutospacing="0" w:after="0" w:afterAutospacing="0"/>
      </w:pPr>
      <w:r>
        <w:t>__________________ /Н.А. Дзюбенко/</w:t>
      </w:r>
    </w:p>
    <w:p w14:paraId="0D119D38" w14:textId="3ED9B9CE" w:rsidR="00A76D02" w:rsidRPr="002364BB" w:rsidRDefault="000B5631" w:rsidP="00463352">
      <w:pPr>
        <w:pStyle w:val="a3"/>
        <w:rPr>
          <w:sz w:val="16"/>
          <w:szCs w:val="16"/>
        </w:rPr>
      </w:pPr>
      <w:r w:rsidRPr="002364BB">
        <w:rPr>
          <w:sz w:val="16"/>
          <w:szCs w:val="16"/>
        </w:rPr>
        <w:t>М.П.</w:t>
      </w:r>
    </w:p>
    <w:sectPr w:rsidR="00A76D02" w:rsidRPr="00236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696B55"/>
    <w:multiLevelType w:val="multilevel"/>
    <w:tmpl w:val="E644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ORk8M7WA8YV73CsK6/1dn8YEiYmo9qora6I0IRx4AMvI6N4C3VWyswJWs8ccFQ/yDf+cRQN2VY3Lkte+65UW7g==" w:salt="Dn0lyktwPT11RqnOzVV+lA=="/>
  <w:styleLockTheme/>
  <w:styleLockQFSet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631"/>
    <w:rsid w:val="000177F2"/>
    <w:rsid w:val="000B5631"/>
    <w:rsid w:val="00101830"/>
    <w:rsid w:val="00147BC8"/>
    <w:rsid w:val="002364BB"/>
    <w:rsid w:val="00463352"/>
    <w:rsid w:val="00C049FC"/>
    <w:rsid w:val="00FF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A7A65"/>
  <w15:chartTrackingRefBased/>
  <w15:docId w15:val="{3B0CAF1A-A2B1-4D58-A7BD-82926ED9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5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B56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1224</Words>
  <Characters>6983</Characters>
  <Application>Microsoft Office Word</Application>
  <DocSecurity>8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Штрих-Маркет</dc:creator>
  <cp:keywords/>
  <dc:description/>
  <cp:lastModifiedBy>Штрих-Маркет</cp:lastModifiedBy>
  <cp:revision>2</cp:revision>
  <cp:lastPrinted>2026-06-08T12:39:00Z</cp:lastPrinted>
  <dcterms:created xsi:type="dcterms:W3CDTF">2026-06-08T12:46:00Z</dcterms:created>
  <dcterms:modified xsi:type="dcterms:W3CDTF">2026-06-08T12:46:00Z</dcterms:modified>
</cp:coreProperties>
</file>